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9B" w:rsidRDefault="009C3D9B" w:rsidP="005A1C0E">
      <w:pPr>
        <w:pStyle w:val="Heading1"/>
      </w:pPr>
    </w:p>
    <w:p w:rsidR="005A1C0E" w:rsidRPr="00D01B32" w:rsidRDefault="00216B1A" w:rsidP="005A1C0E">
      <w:pPr>
        <w:pStyle w:val="Heading1"/>
        <w:rPr>
          <w:sz w:val="44"/>
          <w:szCs w:val="44"/>
        </w:rPr>
      </w:pPr>
      <w:r w:rsidRPr="00D01B32">
        <w:rPr>
          <w:sz w:val="44"/>
          <w:szCs w:val="44"/>
        </w:rPr>
        <w:br/>
        <w:t>R</w:t>
      </w:r>
      <w:r w:rsidR="00D01B32" w:rsidRPr="00D01B32">
        <w:rPr>
          <w:sz w:val="44"/>
          <w:szCs w:val="44"/>
        </w:rPr>
        <w:t>ole description -Buddy Scheme Mentor</w:t>
      </w:r>
    </w:p>
    <w:p w:rsidR="005A1C0E" w:rsidRDefault="005A1C0E" w:rsidP="00045FF8">
      <w:pPr>
        <w:pStyle w:val="Heading2"/>
      </w:pPr>
    </w:p>
    <w:p w:rsidR="006D0E86" w:rsidRDefault="00216B1A" w:rsidP="006D0E86">
      <w:pPr>
        <w:pStyle w:val="Heading2"/>
      </w:pPr>
      <w:r>
        <w:t xml:space="preserve">Role Title: </w:t>
      </w:r>
      <w:r w:rsidR="00D01B32">
        <w:t xml:space="preserve">Buddy Scheme </w:t>
      </w:r>
      <w:r w:rsidR="00F3700C">
        <w:t>Mentor</w:t>
      </w:r>
    </w:p>
    <w:p w:rsidR="006D0E86" w:rsidRPr="006D0E86" w:rsidRDefault="006D0E86" w:rsidP="006D0E86">
      <w:pPr>
        <w:pStyle w:val="Heading2"/>
      </w:pPr>
      <w:r>
        <w:t xml:space="preserve">Supported by: </w:t>
      </w:r>
      <w:r w:rsidR="0075393D">
        <w:t>Widening Participation Co</w:t>
      </w:r>
      <w:r w:rsidR="00E4195F">
        <w:t xml:space="preserve">ordinator </w:t>
      </w:r>
    </w:p>
    <w:p w:rsidR="00C27DE7" w:rsidRDefault="00C27DE7" w:rsidP="00045FF8"/>
    <w:p w:rsidR="006D0E86" w:rsidRDefault="006D0E86" w:rsidP="006D0E86">
      <w:pPr>
        <w:pStyle w:val="Heading2"/>
      </w:pPr>
      <w:r>
        <w:t xml:space="preserve">About KCLSU Buddy Scheme </w:t>
      </w:r>
    </w:p>
    <w:p w:rsidR="007013B2" w:rsidRDefault="00D01B32" w:rsidP="007013B2">
      <w:r>
        <w:t xml:space="preserve">The Buddy Scheme </w:t>
      </w:r>
      <w:r w:rsidR="00F3700C">
        <w:t>exists</w:t>
      </w:r>
      <w:r>
        <w:t xml:space="preserve"> to help </w:t>
      </w:r>
      <w:r w:rsidR="00F3700C">
        <w:t xml:space="preserve">incoming first year </w:t>
      </w:r>
      <w:r>
        <w:t xml:space="preserve">students who have </w:t>
      </w:r>
      <w:r w:rsidR="00E23ED4">
        <w:t>are care experienced*, estranged**</w:t>
      </w:r>
      <w:r w:rsidR="00693461">
        <w:t>, have experienced forced migration</w:t>
      </w:r>
      <w:r w:rsidR="00D273F8">
        <w:t>***</w:t>
      </w:r>
      <w:r w:rsidR="00E23ED4">
        <w:t xml:space="preserve"> and/or have </w:t>
      </w:r>
      <w:r w:rsidR="00F3700C">
        <w:t xml:space="preserve">previously </w:t>
      </w:r>
      <w:r>
        <w:t xml:space="preserve">attended a King’s College London </w:t>
      </w:r>
      <w:hyperlink r:id="rId11" w:history="1">
        <w:r w:rsidRPr="00656F5A">
          <w:rPr>
            <w:rStyle w:val="Hyperlink"/>
          </w:rPr>
          <w:t xml:space="preserve">Widening Participation </w:t>
        </w:r>
        <w:r w:rsidR="00F3700C" w:rsidRPr="00656F5A">
          <w:rPr>
            <w:rStyle w:val="Hyperlink"/>
          </w:rPr>
          <w:t>programme</w:t>
        </w:r>
      </w:hyperlink>
      <w:r w:rsidR="00F3700C">
        <w:t xml:space="preserve"> (such as K+, Sutton Trust and Realising Opportunities), with their transition to university life. Buddy S</w:t>
      </w:r>
      <w:r w:rsidR="00BE22C6">
        <w:t>cheme Mentors</w:t>
      </w:r>
      <w:r w:rsidR="00F3700C">
        <w:t xml:space="preserve"> help these students settle in by answering questions and </w:t>
      </w:r>
      <w:r w:rsidR="00E4195F">
        <w:t>signpost</w:t>
      </w:r>
      <w:r w:rsidR="00F3700C">
        <w:t>ing</w:t>
      </w:r>
      <w:r w:rsidR="00E4195F">
        <w:t xml:space="preserve"> </w:t>
      </w:r>
      <w:r w:rsidR="00186924">
        <w:t xml:space="preserve">to services that may be useful. They </w:t>
      </w:r>
      <w:r w:rsidR="002E5C59">
        <w:t>create a suppo</w:t>
      </w:r>
      <w:r w:rsidR="00BE22C6">
        <w:t xml:space="preserve">rtive environment for their Buddy Mentee </w:t>
      </w:r>
      <w:r w:rsidR="002E5C59">
        <w:t>to ask questions</w:t>
      </w:r>
      <w:r w:rsidR="00186924">
        <w:t xml:space="preserve"> and source the help they need</w:t>
      </w:r>
      <w:r w:rsidR="002E5C59">
        <w:t xml:space="preserve">. </w:t>
      </w:r>
      <w:r w:rsidR="00E23ED4">
        <w:t xml:space="preserve">In built into the scheme are virtual social events for all Buddies to attend. </w:t>
      </w:r>
    </w:p>
    <w:p w:rsidR="00C761B3" w:rsidRDefault="00C761B3" w:rsidP="00C761B3">
      <w:pPr>
        <w:pStyle w:val="Heading2"/>
      </w:pPr>
      <w:r>
        <w:t xml:space="preserve">Summary of role </w:t>
      </w:r>
    </w:p>
    <w:p w:rsidR="00C761B3" w:rsidRPr="00C761B3" w:rsidRDefault="00BE22C6" w:rsidP="00C761B3">
      <w:r>
        <w:t xml:space="preserve">Your role as a Buddy Mentor </w:t>
      </w:r>
      <w:r w:rsidR="00C761B3">
        <w:t>will be to m</w:t>
      </w:r>
      <w:r>
        <w:t xml:space="preserve">eet with your Buddy Mentee </w:t>
      </w:r>
      <w:r w:rsidR="00E23ED4">
        <w:t xml:space="preserve">at least </w:t>
      </w:r>
      <w:r>
        <w:t>once a fortnight</w:t>
      </w:r>
      <w:r w:rsidR="00C761B3">
        <w:t xml:space="preserve"> </w:t>
      </w:r>
      <w:r w:rsidR="009500F4">
        <w:t xml:space="preserve">for a minimum of an hour at a time </w:t>
      </w:r>
      <w:r w:rsidR="00C761B3">
        <w:t>to</w:t>
      </w:r>
      <w:r w:rsidR="006B7E66">
        <w:t xml:space="preserve"> build rapport,</w:t>
      </w:r>
      <w:r w:rsidR="00C761B3">
        <w:t xml:space="preserve"> ensure they are settling into university and </w:t>
      </w:r>
      <w:r>
        <w:t xml:space="preserve">answer </w:t>
      </w:r>
      <w:r w:rsidR="00C761B3">
        <w:t>any</w:t>
      </w:r>
      <w:r w:rsidR="006B7E66">
        <w:t xml:space="preserve"> questions they have</w:t>
      </w:r>
      <w:r w:rsidR="00C761B3" w:rsidRPr="00BE22C6">
        <w:t>.</w:t>
      </w:r>
      <w:r w:rsidR="00C761B3">
        <w:t xml:space="preserve"> </w:t>
      </w:r>
      <w:r w:rsidR="006F1F35">
        <w:t>You are encouraged</w:t>
      </w:r>
      <w:r w:rsidR="009500F4">
        <w:t xml:space="preserve"> </w:t>
      </w:r>
      <w:r w:rsidR="006F1F35">
        <w:t>to attend</w:t>
      </w:r>
      <w:r w:rsidR="009500F4">
        <w:t xml:space="preserve"> </w:t>
      </w:r>
      <w:r w:rsidR="006B7E66">
        <w:t xml:space="preserve">the scheme’s </w:t>
      </w:r>
      <w:r w:rsidR="009500F4">
        <w:t xml:space="preserve">virtual social events </w:t>
      </w:r>
      <w:r w:rsidR="006F1F35">
        <w:t xml:space="preserve">with your Mentee. </w:t>
      </w:r>
      <w:r w:rsidR="003B4CED">
        <w:t xml:space="preserve">You will be responsible for setting up </w:t>
      </w:r>
      <w:r w:rsidR="006B7E66">
        <w:t>your meetings with the student and reminding them to attend. You s</w:t>
      </w:r>
      <w:r w:rsidR="004A186E">
        <w:t xml:space="preserve">hould also introduce them to </w:t>
      </w:r>
      <w:r w:rsidR="006B7E66">
        <w:t>KCLSU activities and signpost</w:t>
      </w:r>
      <w:r w:rsidR="003B4CED">
        <w:t xml:space="preserve"> them to the relevant services they require. </w:t>
      </w:r>
      <w:r w:rsidR="006B7E66">
        <w:t>It is very much encouraged for you to facilitate virtual or socially distanced (depending on future</w:t>
      </w:r>
      <w:r w:rsidR="00B82D1B">
        <w:t xml:space="preserve"> KCL and government</w:t>
      </w:r>
      <w:r w:rsidR="006B7E66">
        <w:t xml:space="preserve"> guidelines</w:t>
      </w:r>
      <w:r w:rsidR="00B82D1B">
        <w:t>/laws</w:t>
      </w:r>
      <w:r w:rsidR="006B7E66">
        <w:t xml:space="preserve">) meet ups with your Buddy Mentee </w:t>
      </w:r>
      <w:r w:rsidR="004A186E">
        <w:t>outside of these socials as well</w:t>
      </w:r>
      <w:r w:rsidR="006B7E66">
        <w:t xml:space="preserve">. </w:t>
      </w:r>
      <w:r w:rsidR="00B76F03">
        <w:br/>
      </w:r>
      <w:r w:rsidR="003B4CED">
        <w:br/>
        <w:t xml:space="preserve">You will be required to complete a mid-term review </w:t>
      </w:r>
      <w:r w:rsidR="00BD594E">
        <w:t>to</w:t>
      </w:r>
      <w:r w:rsidR="006725BD">
        <w:t xml:space="preserve"> assess how</w:t>
      </w:r>
      <w:r w:rsidR="00BD594E">
        <w:t xml:space="preserve"> rapport is developing and your experience of the scheme </w:t>
      </w:r>
      <w:r w:rsidR="006725BD">
        <w:t>so far. You will also</w:t>
      </w:r>
      <w:r w:rsidR="00BD594E">
        <w:t xml:space="preserve"> be required to complete an end of </w:t>
      </w:r>
      <w:r w:rsidR="006725BD">
        <w:t>programme survey</w:t>
      </w:r>
      <w:r w:rsidR="003B4CED">
        <w:t xml:space="preserve"> </w:t>
      </w:r>
      <w:r w:rsidR="00BD594E">
        <w:t>so we can consider</w:t>
      </w:r>
      <w:r w:rsidR="006725BD">
        <w:t xml:space="preserve"> your thoughts on</w:t>
      </w:r>
      <w:r w:rsidR="00BD594E">
        <w:t xml:space="preserve"> i</w:t>
      </w:r>
      <w:r w:rsidR="00656F5A">
        <w:t xml:space="preserve">mprovements for future cohorts. </w:t>
      </w:r>
      <w:r w:rsidR="003B4CED">
        <w:t>This role will require a minimum c</w:t>
      </w:r>
      <w:r w:rsidR="009500F4">
        <w:t xml:space="preserve">ommitment of </w:t>
      </w:r>
      <w:r w:rsidR="00693461">
        <w:t>1 h</w:t>
      </w:r>
      <w:r w:rsidR="004D21FF">
        <w:t>our per fortnight from October</w:t>
      </w:r>
      <w:r w:rsidR="00693461">
        <w:t xml:space="preserve"> 2021 through to June 2022</w:t>
      </w:r>
      <w:r w:rsidR="009500F4">
        <w:t>.</w:t>
      </w:r>
    </w:p>
    <w:p w:rsidR="003B4CED" w:rsidRDefault="007013B2" w:rsidP="003B4CED">
      <w:pPr>
        <w:pStyle w:val="Heading2"/>
      </w:pPr>
      <w:r>
        <w:t xml:space="preserve">Main Tasks </w:t>
      </w:r>
    </w:p>
    <w:p w:rsidR="003B4CED" w:rsidRDefault="009500F4" w:rsidP="003B4CED">
      <w:r>
        <w:t>As a Buddy Mentor</w:t>
      </w:r>
      <w:r w:rsidR="003B4CED">
        <w:t xml:space="preserve">, your responsibilities will include: </w:t>
      </w:r>
    </w:p>
    <w:p w:rsidR="006725BD" w:rsidRDefault="000A6C40" w:rsidP="003B4CED">
      <w:pPr>
        <w:pStyle w:val="ListParagraph"/>
        <w:numPr>
          <w:ilvl w:val="0"/>
          <w:numId w:val="1"/>
        </w:numPr>
      </w:pPr>
      <w:r>
        <w:t>A</w:t>
      </w:r>
      <w:r w:rsidR="002548B7">
        <w:t xml:space="preserve">ttend </w:t>
      </w:r>
      <w:r>
        <w:t xml:space="preserve">a </w:t>
      </w:r>
      <w:hyperlink r:id="rId12" w:history="1">
        <w:r w:rsidRPr="005C19BA">
          <w:rPr>
            <w:rStyle w:val="Hyperlink"/>
          </w:rPr>
          <w:t>Schem</w:t>
        </w:r>
        <w:r w:rsidR="00516B33" w:rsidRPr="005C19BA">
          <w:rPr>
            <w:rStyle w:val="Hyperlink"/>
          </w:rPr>
          <w:t xml:space="preserve">e Expectations </w:t>
        </w:r>
        <w:r w:rsidRPr="005C19BA">
          <w:rPr>
            <w:rStyle w:val="Hyperlink"/>
          </w:rPr>
          <w:t>training</w:t>
        </w:r>
        <w:r w:rsidRPr="005C19BA">
          <w:rPr>
            <w:rStyle w:val="Hyperlink"/>
          </w:rPr>
          <w:t xml:space="preserve"> session</w:t>
        </w:r>
      </w:hyperlink>
      <w:r>
        <w:t>.</w:t>
      </w:r>
    </w:p>
    <w:p w:rsidR="000A6C40" w:rsidRDefault="002548B7" w:rsidP="003B4CED">
      <w:pPr>
        <w:pStyle w:val="ListParagraph"/>
        <w:numPr>
          <w:ilvl w:val="0"/>
          <w:numId w:val="1"/>
        </w:numPr>
      </w:pPr>
      <w:r>
        <w:t>Attend</w:t>
      </w:r>
      <w:r w:rsidR="000A6C40">
        <w:t xml:space="preserve"> a </w:t>
      </w:r>
      <w:hyperlink r:id="rId13" w:history="1">
        <w:r w:rsidR="000A6C40" w:rsidRPr="005C19BA">
          <w:rPr>
            <w:rStyle w:val="Hyperlink"/>
          </w:rPr>
          <w:t xml:space="preserve">Look </w:t>
        </w:r>
        <w:proofErr w:type="gramStart"/>
        <w:r w:rsidR="000A6C40" w:rsidRPr="005C19BA">
          <w:rPr>
            <w:rStyle w:val="Hyperlink"/>
          </w:rPr>
          <w:t>After</w:t>
        </w:r>
        <w:proofErr w:type="gramEnd"/>
        <w:r w:rsidR="000A6C40" w:rsidRPr="005C19BA">
          <w:rPr>
            <w:rStyle w:val="Hyperlink"/>
          </w:rPr>
          <w:t xml:space="preserve"> Your Mate traini</w:t>
        </w:r>
        <w:r w:rsidR="000A6C40" w:rsidRPr="005C19BA">
          <w:rPr>
            <w:rStyle w:val="Hyperlink"/>
          </w:rPr>
          <w:t>ng session</w:t>
        </w:r>
      </w:hyperlink>
      <w:r w:rsidR="000A6C40">
        <w:t>.</w:t>
      </w:r>
    </w:p>
    <w:p w:rsidR="002548B7" w:rsidRDefault="00756110" w:rsidP="003B4CED">
      <w:pPr>
        <w:pStyle w:val="ListParagraph"/>
        <w:numPr>
          <w:ilvl w:val="0"/>
          <w:numId w:val="1"/>
        </w:numPr>
      </w:pPr>
      <w:r>
        <w:t>To a</w:t>
      </w:r>
      <w:r w:rsidR="003B4CED">
        <w:t xml:space="preserve">rrange </w:t>
      </w:r>
      <w:r>
        <w:t xml:space="preserve">consistent </w:t>
      </w:r>
      <w:r w:rsidR="003B4CED">
        <w:t>meetings</w:t>
      </w:r>
      <w:r w:rsidR="002548B7">
        <w:t xml:space="preserve"> (1 hou</w:t>
      </w:r>
      <w:r w:rsidR="004D21FF">
        <w:t>r a fortnight) from October</w:t>
      </w:r>
      <w:r w:rsidR="00693461">
        <w:t xml:space="preserve"> 2021 to June 2022</w:t>
      </w:r>
      <w:r w:rsidR="002548B7">
        <w:t>. These meetings can be attending an in scheme virtual social together but you should arrange meetings outside of these also.</w:t>
      </w:r>
    </w:p>
    <w:p w:rsidR="003B4CED" w:rsidRDefault="00756110" w:rsidP="003B4CED">
      <w:pPr>
        <w:pStyle w:val="ListParagraph"/>
        <w:numPr>
          <w:ilvl w:val="0"/>
          <w:numId w:val="1"/>
        </w:numPr>
      </w:pPr>
      <w:r>
        <w:t>To provide regular updates t</w:t>
      </w:r>
      <w:r w:rsidR="004719D5">
        <w:t>o the Widening Participation Co</w:t>
      </w:r>
      <w:r>
        <w:t xml:space="preserve">ordinator. </w:t>
      </w:r>
      <w:r w:rsidR="003B4CED">
        <w:t xml:space="preserve"> </w:t>
      </w:r>
    </w:p>
    <w:p w:rsidR="00B76F03" w:rsidRDefault="00B76F03" w:rsidP="003B4CED">
      <w:pPr>
        <w:pStyle w:val="ListParagraph"/>
        <w:numPr>
          <w:ilvl w:val="0"/>
          <w:numId w:val="1"/>
        </w:numPr>
      </w:pPr>
      <w:r>
        <w:t>Develop</w:t>
      </w:r>
      <w:r w:rsidR="00756110">
        <w:t xml:space="preserve"> a supportive</w:t>
      </w:r>
      <w:r w:rsidR="002548B7">
        <w:t xml:space="preserve"> rapport with your Buddy Mentee.</w:t>
      </w:r>
    </w:p>
    <w:p w:rsidR="00756110" w:rsidRDefault="00756110" w:rsidP="003B4CED">
      <w:pPr>
        <w:pStyle w:val="ListParagraph"/>
        <w:numPr>
          <w:ilvl w:val="0"/>
          <w:numId w:val="1"/>
        </w:numPr>
      </w:pPr>
      <w:r>
        <w:t xml:space="preserve">Signpost to relevant services both in Kings and at KCLSU. </w:t>
      </w:r>
    </w:p>
    <w:p w:rsidR="00B76F03" w:rsidRDefault="00B76F03" w:rsidP="003B4CED">
      <w:pPr>
        <w:pStyle w:val="ListParagraph"/>
        <w:numPr>
          <w:ilvl w:val="0"/>
          <w:numId w:val="1"/>
        </w:numPr>
      </w:pPr>
      <w:r>
        <w:t xml:space="preserve">Encourage your buddy to attend </w:t>
      </w:r>
      <w:r w:rsidR="002548B7">
        <w:t xml:space="preserve">wider </w:t>
      </w:r>
      <w:r>
        <w:t xml:space="preserve">events hosted by KCLSU. </w:t>
      </w:r>
    </w:p>
    <w:p w:rsidR="003B4CED" w:rsidRDefault="003B4CED" w:rsidP="003B4CED">
      <w:pPr>
        <w:pStyle w:val="ListParagraph"/>
        <w:numPr>
          <w:ilvl w:val="0"/>
          <w:numId w:val="1"/>
        </w:numPr>
      </w:pPr>
      <w:r>
        <w:t>Raise aw</w:t>
      </w:r>
      <w:r w:rsidR="006A3D18">
        <w:t>areness of the Buddy Scheme</w:t>
      </w:r>
      <w:r w:rsidR="002548B7">
        <w:t xml:space="preserve"> to others.</w:t>
      </w:r>
    </w:p>
    <w:p w:rsidR="00BD1111" w:rsidRDefault="00186924" w:rsidP="00BD1111">
      <w:pPr>
        <w:pStyle w:val="ListParagraph"/>
        <w:numPr>
          <w:ilvl w:val="0"/>
          <w:numId w:val="1"/>
        </w:numPr>
        <w:tabs>
          <w:tab w:val="left" w:pos="4095"/>
          <w:tab w:val="left" w:pos="8370"/>
        </w:tabs>
        <w:spacing w:line="276" w:lineRule="auto"/>
      </w:pPr>
      <w:r>
        <w:t xml:space="preserve">Complete all review </w:t>
      </w:r>
      <w:r w:rsidR="002548B7">
        <w:t xml:space="preserve">and feedback </w:t>
      </w:r>
      <w:r>
        <w:t>do</w:t>
      </w:r>
      <w:r w:rsidR="002548B7">
        <w:t>cuments and encourage your Buddy Mentee</w:t>
      </w:r>
      <w:r>
        <w:t xml:space="preserve"> to do the same.</w:t>
      </w:r>
    </w:p>
    <w:p w:rsidR="00BD1111" w:rsidRDefault="00BD1111" w:rsidP="00BD1111">
      <w:pPr>
        <w:tabs>
          <w:tab w:val="left" w:pos="4095"/>
          <w:tab w:val="left" w:pos="8370"/>
        </w:tabs>
        <w:spacing w:line="276" w:lineRule="auto"/>
      </w:pPr>
    </w:p>
    <w:p w:rsidR="00BD1111" w:rsidRDefault="00BD1111" w:rsidP="002F5A2A">
      <w:pPr>
        <w:pStyle w:val="Heading2"/>
      </w:pPr>
      <w:r>
        <w:t xml:space="preserve">What KCLSU will provide you with </w:t>
      </w:r>
    </w:p>
    <w:p w:rsidR="002F5A2A" w:rsidRDefault="006A02F6" w:rsidP="00BD1111">
      <w:pPr>
        <w:pStyle w:val="ListParagraph"/>
        <w:numPr>
          <w:ilvl w:val="0"/>
          <w:numId w:val="2"/>
        </w:numPr>
      </w:pPr>
      <w:r>
        <w:t>In depth</w:t>
      </w:r>
      <w:r w:rsidR="002F5A2A">
        <w:t xml:space="preserve"> </w:t>
      </w:r>
      <w:r w:rsidR="0096336C">
        <w:t>training covering</w:t>
      </w:r>
      <w:r w:rsidR="009E66ED">
        <w:t xml:space="preserve"> mentoring</w:t>
      </w:r>
      <w:r w:rsidR="002F5A2A">
        <w:t xml:space="preserve"> on a Widening Participation scheme and safeguarding.</w:t>
      </w:r>
    </w:p>
    <w:p w:rsidR="002F5A2A" w:rsidRDefault="002F5A2A" w:rsidP="00BD1111">
      <w:pPr>
        <w:pStyle w:val="ListParagraph"/>
        <w:numPr>
          <w:ilvl w:val="0"/>
          <w:numId w:val="2"/>
        </w:numPr>
      </w:pPr>
      <w:r>
        <w:t xml:space="preserve">Accredited and nationally recognised Student Minds </w:t>
      </w:r>
      <w:r w:rsidR="006A02F6">
        <w:t>‘</w:t>
      </w:r>
      <w:r>
        <w:t>Look After Your Mate</w:t>
      </w:r>
      <w:r w:rsidR="006A02F6">
        <w:t>’</w:t>
      </w:r>
      <w:r>
        <w:t xml:space="preserve"> training.</w:t>
      </w:r>
    </w:p>
    <w:p w:rsidR="006A3D18" w:rsidRPr="00F9080C" w:rsidRDefault="00CA17F8" w:rsidP="0054403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Formal r</w:t>
      </w:r>
      <w:r w:rsidR="00BD1111" w:rsidRPr="00F9080C">
        <w:t xml:space="preserve">ecognition of your volunteering hours on the </w:t>
      </w:r>
      <w:hyperlink r:id="rId14" w:history="1">
        <w:r w:rsidR="006A3D18" w:rsidRPr="00CA17F8">
          <w:rPr>
            <w:rStyle w:val="Hyperlink"/>
          </w:rPr>
          <w:t>volunteering platform</w:t>
        </w:r>
      </w:hyperlink>
      <w:r w:rsidR="006A3D18" w:rsidRPr="00CA17F8">
        <w:rPr>
          <w:color w:val="FF0000"/>
        </w:rPr>
        <w:t xml:space="preserve"> </w:t>
      </w:r>
      <w:r w:rsidR="006A3D18" w:rsidRPr="00F9080C">
        <w:t xml:space="preserve">and </w:t>
      </w:r>
      <w:r w:rsidR="00F9080C" w:rsidRPr="00F9080C">
        <w:t xml:space="preserve">with </w:t>
      </w:r>
      <w:r w:rsidR="006A3D18" w:rsidRPr="00F9080C">
        <w:t>a volunteering certificate.</w:t>
      </w:r>
    </w:p>
    <w:p w:rsidR="00BD1111" w:rsidRDefault="00BD1111" w:rsidP="00BD1111">
      <w:pPr>
        <w:pStyle w:val="ListParagraph"/>
        <w:numPr>
          <w:ilvl w:val="0"/>
          <w:numId w:val="2"/>
        </w:numPr>
      </w:pPr>
      <w:r>
        <w:t xml:space="preserve">LinkedIn endorsements for skills such as </w:t>
      </w:r>
      <w:r w:rsidR="0096336C">
        <w:t>active listening, mentoring and communication.</w:t>
      </w:r>
    </w:p>
    <w:p w:rsidR="00BD1111" w:rsidRDefault="00BD1111" w:rsidP="00BD1111">
      <w:pPr>
        <w:pStyle w:val="ListParagraph"/>
        <w:numPr>
          <w:ilvl w:val="0"/>
          <w:numId w:val="2"/>
        </w:numPr>
      </w:pPr>
      <w:r>
        <w:t xml:space="preserve">A celebration event at the end of the scheme. </w:t>
      </w:r>
    </w:p>
    <w:p w:rsidR="00BD1111" w:rsidRDefault="00BD1111" w:rsidP="00BD1111">
      <w:pPr>
        <w:pStyle w:val="ListParagraph"/>
        <w:numPr>
          <w:ilvl w:val="0"/>
          <w:numId w:val="2"/>
        </w:numPr>
      </w:pPr>
      <w:r>
        <w:t>1-1</w:t>
      </w:r>
      <w:r w:rsidR="006A02F6">
        <w:t xml:space="preserve"> </w:t>
      </w:r>
      <w:r>
        <w:t>suppo</w:t>
      </w:r>
      <w:r w:rsidR="006A02F6">
        <w:t>r</w:t>
      </w:r>
      <w:r w:rsidR="00FB0570">
        <w:t>t throughout your time as</w:t>
      </w:r>
      <w:r w:rsidR="006A02F6">
        <w:t xml:space="preserve"> Buddy</w:t>
      </w:r>
      <w:r>
        <w:t xml:space="preserve"> </w:t>
      </w:r>
      <w:r w:rsidR="00FB0570">
        <w:t xml:space="preserve">Mentor </w:t>
      </w:r>
      <w:r>
        <w:t>wit</w:t>
      </w:r>
      <w:r w:rsidR="00FB0570">
        <w:t>h the Widening Participation Co</w:t>
      </w:r>
      <w:r>
        <w:t>ordinator.</w:t>
      </w:r>
    </w:p>
    <w:p w:rsidR="00BD1111" w:rsidRDefault="00BD1111" w:rsidP="00BD1111">
      <w:pPr>
        <w:pStyle w:val="ListParagraph"/>
        <w:numPr>
          <w:ilvl w:val="0"/>
          <w:numId w:val="2"/>
        </w:numPr>
      </w:pPr>
      <w:r>
        <w:t>Opportunities to prom</w:t>
      </w:r>
      <w:r w:rsidR="006A02F6">
        <w:t xml:space="preserve">ote the scheme </w:t>
      </w:r>
      <w:r>
        <w:t xml:space="preserve">on social media and on the </w:t>
      </w:r>
      <w:r w:rsidR="006A02F6">
        <w:t xml:space="preserve">KCLSU and King’s College London’s </w:t>
      </w:r>
      <w:r>
        <w:t>website</w:t>
      </w:r>
      <w:r w:rsidR="006A02F6">
        <w:t>s</w:t>
      </w:r>
      <w:r w:rsidR="00BC198D">
        <w:t>.</w:t>
      </w:r>
      <w:r>
        <w:t xml:space="preserve"> </w:t>
      </w:r>
    </w:p>
    <w:p w:rsidR="00BD1111" w:rsidRDefault="00BD1111" w:rsidP="00BD1111">
      <w:pPr>
        <w:pStyle w:val="ListParagraph"/>
      </w:pPr>
    </w:p>
    <w:p w:rsidR="00756110" w:rsidRPr="00885457" w:rsidRDefault="00756110" w:rsidP="00885457">
      <w:pPr>
        <w:rPr>
          <w:rFonts w:ascii="Cambria Math" w:hAnsi="Cambria Math" w:cs="Cambria Math"/>
        </w:rPr>
      </w:pPr>
      <w:r>
        <w:t xml:space="preserve">If you have any questions about this post please get in touch with </w:t>
      </w:r>
      <w:hyperlink r:id="rId15" w:history="1">
        <w:r w:rsidR="00CA17F8" w:rsidRPr="000B58CF">
          <w:rPr>
            <w:rStyle w:val="Hyperlink"/>
          </w:rPr>
          <w:t>outreach@kclsu.org</w:t>
        </w:r>
      </w:hyperlink>
      <w:r w:rsidR="00CA17F8">
        <w:br/>
      </w:r>
      <w:r w:rsidR="00CA17F8">
        <w:br/>
        <w:t xml:space="preserve">* </w:t>
      </w:r>
      <w:r w:rsidR="00885457">
        <w:t>The term</w:t>
      </w:r>
      <w:r w:rsidR="00885457">
        <w:rPr>
          <w:rFonts w:ascii="Cambria Math" w:hAnsi="Cambria Math" w:cs="Cambria Math"/>
        </w:rPr>
        <w:t> </w:t>
      </w:r>
      <w:r w:rsidR="00885457">
        <w:t>care-experienced</w:t>
      </w:r>
      <w:r w:rsidR="00885457">
        <w:rPr>
          <w:rFonts w:ascii="Cambria Math" w:hAnsi="Cambria Math" w:cs="Cambria Math"/>
        </w:rPr>
        <w:t> </w:t>
      </w:r>
      <w:r w:rsidR="00885457">
        <w:t>refers to anyone who, at any stage in their life, for any length of time (no matter for how short a time period) has been in care, is currently in care or is from a looked-after background, including adopted children who were previously looked-after. This may include living with</w:t>
      </w:r>
      <w:r w:rsidR="00885457">
        <w:rPr>
          <w:rFonts w:ascii="Cambria Math" w:hAnsi="Cambria Math" w:cs="Cambria Math"/>
        </w:rPr>
        <w:t> </w:t>
      </w:r>
      <w:r w:rsidR="00885457">
        <w:t>foster</w:t>
      </w:r>
      <w:r w:rsidR="00885457">
        <w:rPr>
          <w:rFonts w:ascii="Cambria Math" w:hAnsi="Cambria Math" w:cs="Cambria Math"/>
        </w:rPr>
        <w:t> </w:t>
      </w:r>
      <w:r w:rsidR="00885457">
        <w:t>carers</w:t>
      </w:r>
      <w:r w:rsidR="00885457">
        <w:rPr>
          <w:rFonts w:ascii="Cambria Math" w:hAnsi="Cambria Math" w:cs="Cambria Math"/>
        </w:rPr>
        <w:t> </w:t>
      </w:r>
      <w:r w:rsidR="00885457">
        <w:t>under</w:t>
      </w:r>
      <w:r w:rsidR="00885457">
        <w:rPr>
          <w:rFonts w:ascii="Cambria Math" w:hAnsi="Cambria Math" w:cs="Cambria Math"/>
        </w:rPr>
        <w:t> </w:t>
      </w:r>
      <w:r w:rsidR="00885457">
        <w:t>local</w:t>
      </w:r>
      <w:r w:rsidR="00885457">
        <w:rPr>
          <w:rFonts w:ascii="Cambria Math" w:hAnsi="Cambria Math" w:cs="Cambria Math"/>
        </w:rPr>
        <w:t> </w:t>
      </w:r>
      <w:r w:rsidR="00885457">
        <w:t>authority</w:t>
      </w:r>
      <w:r w:rsidR="00885457">
        <w:rPr>
          <w:rFonts w:ascii="Cambria Math" w:hAnsi="Cambria Math" w:cs="Cambria Math"/>
        </w:rPr>
        <w:t> </w:t>
      </w:r>
      <w:r w:rsidR="00885457">
        <w:t>care or</w:t>
      </w:r>
      <w:r w:rsidR="00885457">
        <w:rPr>
          <w:rFonts w:ascii="Cambria Math" w:hAnsi="Cambria Math" w:cs="Cambria Math"/>
        </w:rPr>
        <w:t> </w:t>
      </w:r>
      <w:r w:rsidR="00885457">
        <w:t>in a</w:t>
      </w:r>
      <w:r w:rsidR="00885457">
        <w:rPr>
          <w:rFonts w:ascii="Cambria Math" w:hAnsi="Cambria Math" w:cs="Cambria Math"/>
        </w:rPr>
        <w:t> </w:t>
      </w:r>
      <w:r w:rsidR="00885457">
        <w:t>residential</w:t>
      </w:r>
      <w:r w:rsidR="00885457">
        <w:rPr>
          <w:rFonts w:ascii="Cambria Math" w:hAnsi="Cambria Math" w:cs="Cambria Math"/>
        </w:rPr>
        <w:t> </w:t>
      </w:r>
      <w:r w:rsidR="00885457">
        <w:t>children's</w:t>
      </w:r>
      <w:r w:rsidR="00885457">
        <w:rPr>
          <w:rFonts w:ascii="Cambria Math" w:hAnsi="Cambria Math" w:cs="Cambria Math"/>
        </w:rPr>
        <w:t> </w:t>
      </w:r>
      <w:r w:rsidR="00885457">
        <w:t>home.This</w:t>
      </w:r>
      <w:r w:rsidR="00885457">
        <w:rPr>
          <w:rFonts w:ascii="Cambria Math" w:hAnsi="Cambria Math" w:cs="Cambria Math"/>
        </w:rPr>
        <w:t> </w:t>
      </w:r>
      <w:r w:rsidR="00885457">
        <w:t>does</w:t>
      </w:r>
      <w:r w:rsidR="00885457">
        <w:rPr>
          <w:rFonts w:ascii="Cambria Math" w:hAnsi="Cambria Math" w:cs="Cambria Math"/>
        </w:rPr>
        <w:t> </w:t>
      </w:r>
      <w:r w:rsidR="00885457">
        <w:t>not</w:t>
      </w:r>
      <w:r w:rsidR="00885457">
        <w:rPr>
          <w:rFonts w:ascii="Cambria Math" w:hAnsi="Cambria Math" w:cs="Cambria Math"/>
        </w:rPr>
        <w:t> </w:t>
      </w:r>
      <w:r w:rsidR="00885457">
        <w:t>refer</w:t>
      </w:r>
      <w:r w:rsidR="00885457">
        <w:rPr>
          <w:rFonts w:ascii="Cambria Math" w:hAnsi="Cambria Math" w:cs="Cambria Math"/>
        </w:rPr>
        <w:t> </w:t>
      </w:r>
      <w:r w:rsidR="00885457">
        <w:t>to</w:t>
      </w:r>
      <w:r w:rsidR="00885457">
        <w:rPr>
          <w:rFonts w:ascii="Cambria Math" w:hAnsi="Cambria Math" w:cs="Cambria Math"/>
        </w:rPr>
        <w:t> </w:t>
      </w:r>
      <w:r w:rsidR="00885457">
        <w:t>time</w:t>
      </w:r>
      <w:r w:rsidR="00885457">
        <w:rPr>
          <w:rFonts w:ascii="Cambria Math" w:hAnsi="Cambria Math" w:cs="Cambria Math"/>
        </w:rPr>
        <w:t> </w:t>
      </w:r>
      <w:r w:rsidR="00885457">
        <w:t>spent</w:t>
      </w:r>
      <w:r w:rsidR="00885457">
        <w:rPr>
          <w:rFonts w:ascii="Cambria Math" w:hAnsi="Cambria Math" w:cs="Cambria Math"/>
        </w:rPr>
        <w:t> </w:t>
      </w:r>
      <w:r w:rsidR="00885457">
        <w:t>in</w:t>
      </w:r>
      <w:r w:rsidR="00885457">
        <w:rPr>
          <w:rFonts w:ascii="Cambria Math" w:hAnsi="Cambria Math" w:cs="Cambria Math"/>
        </w:rPr>
        <w:t> </w:t>
      </w:r>
      <w:r w:rsidR="00885457">
        <w:t>boarding</w:t>
      </w:r>
      <w:r w:rsidR="00885457">
        <w:rPr>
          <w:rFonts w:ascii="Cambria Math" w:hAnsi="Cambria Math" w:cs="Cambria Math"/>
        </w:rPr>
        <w:t> </w:t>
      </w:r>
      <w:r w:rsidR="00885457">
        <w:t>schools</w:t>
      </w:r>
      <w:r w:rsidR="008A68C1">
        <w:t>,</w:t>
      </w:r>
      <w:r w:rsidR="008A68C1">
        <w:rPr>
          <w:rFonts w:ascii="Cambria Math" w:hAnsi="Cambria Math" w:cs="Cambria Math"/>
        </w:rPr>
        <w:t xml:space="preserve"> </w:t>
      </w:r>
      <w:r w:rsidR="00885457">
        <w:t>working</w:t>
      </w:r>
      <w:r w:rsidR="00885457">
        <w:rPr>
          <w:rFonts w:ascii="Cambria Math" w:hAnsi="Cambria Math" w:cs="Cambria Math"/>
        </w:rPr>
        <w:t> </w:t>
      </w:r>
      <w:r w:rsidR="00885457">
        <w:t>in</w:t>
      </w:r>
      <w:r w:rsidR="00885457">
        <w:rPr>
          <w:rFonts w:ascii="Cambria Math" w:hAnsi="Cambria Math" w:cs="Cambria Math"/>
        </w:rPr>
        <w:t> </w:t>
      </w:r>
      <w:r w:rsidR="00885457">
        <w:t>a</w:t>
      </w:r>
      <w:r w:rsidR="00885457">
        <w:rPr>
          <w:rFonts w:ascii="Cambria Math" w:hAnsi="Cambria Math" w:cs="Cambria Math"/>
        </w:rPr>
        <w:t> </w:t>
      </w:r>
      <w:r w:rsidR="00885457">
        <w:t>care</w:t>
      </w:r>
      <w:r w:rsidR="00885457">
        <w:rPr>
          <w:rFonts w:ascii="Cambria Math" w:hAnsi="Cambria Math" w:cs="Cambria Math"/>
        </w:rPr>
        <w:t> </w:t>
      </w:r>
      <w:r w:rsidR="00885457">
        <w:t>or</w:t>
      </w:r>
      <w:r w:rsidR="00885457">
        <w:rPr>
          <w:rFonts w:ascii="Cambria Math" w:hAnsi="Cambria Math" w:cs="Cambria Math"/>
        </w:rPr>
        <w:t> </w:t>
      </w:r>
      <w:r w:rsidR="00885457">
        <w:t>healthcare</w:t>
      </w:r>
      <w:r w:rsidR="00885457">
        <w:rPr>
          <w:rFonts w:ascii="Cambria Math" w:hAnsi="Cambria Math" w:cs="Cambria Math"/>
        </w:rPr>
        <w:t> </w:t>
      </w:r>
      <w:r w:rsidR="00885457">
        <w:rPr>
          <w:rFonts w:ascii="Cambria Math" w:hAnsi="Cambria Math" w:cs="Cambria Math"/>
        </w:rPr>
        <w:br/>
      </w:r>
      <w:r w:rsidR="00885457">
        <w:t>setting</w:t>
      </w:r>
      <w:proofErr w:type="gramStart"/>
      <w:r w:rsidR="008A68C1">
        <w:t>,</w:t>
      </w:r>
      <w:r w:rsidR="008A68C1">
        <w:rPr>
          <w:rFonts w:ascii="Cambria Math" w:hAnsi="Cambria Math" w:cs="Cambria Math"/>
        </w:rPr>
        <w:t> </w:t>
      </w:r>
      <w:proofErr w:type="gramEnd"/>
      <w:r w:rsidR="00885457">
        <w:t>or</w:t>
      </w:r>
      <w:r w:rsidR="00885457">
        <w:rPr>
          <w:rFonts w:ascii="Cambria Math" w:hAnsi="Cambria Math" w:cs="Cambria Math"/>
        </w:rPr>
        <w:t> </w:t>
      </w:r>
      <w:r w:rsidR="00885457">
        <w:t>if you are</w:t>
      </w:r>
      <w:r w:rsidR="00885457">
        <w:rPr>
          <w:rFonts w:ascii="Cambria Math" w:hAnsi="Cambria Math" w:cs="Cambria Math"/>
        </w:rPr>
        <w:t> </w:t>
      </w:r>
      <w:r w:rsidR="00885457">
        <w:t>or</w:t>
      </w:r>
      <w:r w:rsidR="00885457">
        <w:rPr>
          <w:rFonts w:ascii="Cambria Math" w:hAnsi="Cambria Math" w:cs="Cambria Math"/>
        </w:rPr>
        <w:t> </w:t>
      </w:r>
      <w:r w:rsidR="00885457">
        <w:t>have</w:t>
      </w:r>
      <w:r w:rsidR="00885457">
        <w:rPr>
          <w:rFonts w:ascii="Cambria Math" w:hAnsi="Cambria Math" w:cs="Cambria Math"/>
        </w:rPr>
        <w:t> </w:t>
      </w:r>
      <w:r w:rsidR="00885457">
        <w:t>been</w:t>
      </w:r>
      <w:r w:rsidR="00885457">
        <w:rPr>
          <w:rFonts w:ascii="Cambria Math" w:hAnsi="Cambria Math" w:cs="Cambria Math"/>
        </w:rPr>
        <w:t> </w:t>
      </w:r>
      <w:r w:rsidR="00885457">
        <w:t>a</w:t>
      </w:r>
      <w:r w:rsidR="00885457">
        <w:rPr>
          <w:rFonts w:ascii="Cambria Math" w:hAnsi="Cambria Math" w:cs="Cambria Math"/>
        </w:rPr>
        <w:t> </w:t>
      </w:r>
      <w:r w:rsidR="00885457">
        <w:t>carer</w:t>
      </w:r>
      <w:r w:rsidR="00885457">
        <w:rPr>
          <w:rFonts w:ascii="Cambria Math" w:hAnsi="Cambria Math" w:cs="Cambria Math"/>
        </w:rPr>
        <w:t> </w:t>
      </w:r>
      <w:r w:rsidR="00885457">
        <w:t>yourself.</w:t>
      </w:r>
      <w:r w:rsidR="00885457">
        <w:br/>
      </w:r>
      <w:r w:rsidR="00CA17F8">
        <w:t xml:space="preserve">** Being </w:t>
      </w:r>
      <w:r w:rsidR="00CA17F8" w:rsidRPr="00CA17F8">
        <w:t>estranged means you do not have the support of a family network.</w:t>
      </w:r>
      <w:r w:rsidR="00D273F8">
        <w:br/>
        <w:t>*** Forced migration</w:t>
      </w:r>
      <w:r w:rsidR="00D273F8" w:rsidRPr="00D273F8">
        <w:t xml:space="preserve"> is the involuntary or coerced movement of a person or people away from their home or home region</w:t>
      </w:r>
      <w:r w:rsidR="00D273F8">
        <w:t>.</w:t>
      </w:r>
    </w:p>
    <w:sectPr w:rsidR="00756110" w:rsidRPr="00885457" w:rsidSect="004137AA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93" w:right="720" w:bottom="284" w:left="720" w:header="0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1A" w:rsidRDefault="00216B1A" w:rsidP="00045FF8">
      <w:r>
        <w:separator/>
      </w:r>
    </w:p>
  </w:endnote>
  <w:endnote w:type="continuationSeparator" w:id="0">
    <w:p w:rsidR="00216B1A" w:rsidRDefault="00216B1A" w:rsidP="000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Emeric">
    <w:panose1 w:val="02000503040000020004"/>
    <w:charset w:val="00"/>
    <w:family w:val="modern"/>
    <w:notTrueType/>
    <w:pitch w:val="variable"/>
    <w:sig w:usb0="A00000EF" w:usb1="5000206A" w:usb2="00000000" w:usb3="00000000" w:csb0="0000009B" w:csb1="00000000"/>
  </w:font>
  <w:font w:name="Bree Serif">
    <w:panose1 w:val="02000503040000020004"/>
    <w:charset w:val="00"/>
    <w:family w:val="modern"/>
    <w:notTrueType/>
    <w:pitch w:val="variable"/>
    <w:sig w:usb0="A00000AF" w:usb1="5000205B" w:usb2="00000000" w:usb3="00000000" w:csb0="00000093" w:csb1="00000000"/>
  </w:font>
  <w:font w:name="FS Emeric Medium">
    <w:panose1 w:val="02000603040000020004"/>
    <w:charset w:val="00"/>
    <w:family w:val="modern"/>
    <w:notTrueType/>
    <w:pitch w:val="variable"/>
    <w:sig w:usb0="A00000EF" w:usb1="5000206A" w:usb2="00000000" w:usb3="00000000" w:csb0="0000009B" w:csb1="00000000"/>
  </w:font>
  <w:font w:name="FS Emeric ExtraBold">
    <w:panose1 w:val="02000503000000020004"/>
    <w:charset w:val="00"/>
    <w:family w:val="modern"/>
    <w:notTrueType/>
    <w:pitch w:val="variable"/>
    <w:sig w:usb0="A00000EF" w:usb1="5000206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6F" w:rsidRDefault="0043286F" w:rsidP="00045FF8">
    <w:pPr>
      <w:pStyle w:val="Footer"/>
      <w:jc w:val="right"/>
    </w:pPr>
    <w:r>
      <w:rPr>
        <w:noProof/>
      </w:rPr>
      <w:drawing>
        <wp:inline distT="0" distB="0" distL="0" distR="0" wp14:anchorId="41279975" wp14:editId="2736E5A0">
          <wp:extent cx="1594800" cy="770400"/>
          <wp:effectExtent l="0" t="0" r="0" b="0"/>
          <wp:docPr id="528" name="Picture 5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range logo for 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31" w:rsidRDefault="00BF2931" w:rsidP="00045FF8">
    <w:pPr>
      <w:pStyle w:val="Footer"/>
      <w:jc w:val="right"/>
    </w:pPr>
    <w:r>
      <w:rPr>
        <w:noProof/>
      </w:rPr>
      <w:drawing>
        <wp:inline distT="0" distB="0" distL="0" distR="0">
          <wp:extent cx="1594632" cy="770348"/>
          <wp:effectExtent l="0" t="0" r="0" b="0"/>
          <wp:docPr id="529" name="Picture 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range logo for 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371" cy="77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1A" w:rsidRDefault="00216B1A" w:rsidP="00045FF8">
      <w:r>
        <w:separator/>
      </w:r>
    </w:p>
  </w:footnote>
  <w:footnote w:type="continuationSeparator" w:id="0">
    <w:p w:rsidR="00216B1A" w:rsidRDefault="00216B1A" w:rsidP="0004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6F" w:rsidRDefault="0043286F" w:rsidP="00045FF8">
    <w:pPr>
      <w:pStyle w:val="Header"/>
    </w:pPr>
    <w:r>
      <w:rPr>
        <w:noProof/>
      </w:rPr>
      <w:drawing>
        <wp:inline distT="0" distB="0" distL="0" distR="0" wp14:anchorId="42C6E823" wp14:editId="63C45025">
          <wp:extent cx="1571625" cy="504654"/>
          <wp:effectExtent l="0" t="0" r="0" b="0"/>
          <wp:docPr id="527" name="Picture 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top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576" cy="56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E7" w:rsidRPr="005A1C0E" w:rsidRDefault="004137AA" w:rsidP="005A1C0E">
    <w:pPr>
      <w:pStyle w:val="Heading1"/>
      <w:rPr>
        <w:color w:val="ED7D31" w:themeColor="accent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6D401" wp14:editId="1E7FFD16">
          <wp:simplePos x="0" y="0"/>
          <wp:positionH relativeFrom="page">
            <wp:align>left</wp:align>
          </wp:positionH>
          <wp:positionV relativeFrom="paragraph">
            <wp:posOffset>13335</wp:posOffset>
          </wp:positionV>
          <wp:extent cx="8656760" cy="2419350"/>
          <wp:effectExtent l="0" t="0" r="0" b="0"/>
          <wp:wrapNone/>
          <wp:docPr id="530" name="Picture 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top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760" cy="241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8FD"/>
    <w:multiLevelType w:val="hybridMultilevel"/>
    <w:tmpl w:val="921E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6D5A"/>
    <w:multiLevelType w:val="hybridMultilevel"/>
    <w:tmpl w:val="DD1C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1A"/>
    <w:rsid w:val="00026458"/>
    <w:rsid w:val="00045FF8"/>
    <w:rsid w:val="000A6C40"/>
    <w:rsid w:val="00186924"/>
    <w:rsid w:val="00202993"/>
    <w:rsid w:val="00216B1A"/>
    <w:rsid w:val="002548B7"/>
    <w:rsid w:val="002838D8"/>
    <w:rsid w:val="002A5881"/>
    <w:rsid w:val="002E3D6D"/>
    <w:rsid w:val="002E5C59"/>
    <w:rsid w:val="002F5A2A"/>
    <w:rsid w:val="00384246"/>
    <w:rsid w:val="003B4CED"/>
    <w:rsid w:val="004116FE"/>
    <w:rsid w:val="004137AA"/>
    <w:rsid w:val="0043286F"/>
    <w:rsid w:val="004719D5"/>
    <w:rsid w:val="004A186E"/>
    <w:rsid w:val="004A26E9"/>
    <w:rsid w:val="004D21FF"/>
    <w:rsid w:val="004D7DEC"/>
    <w:rsid w:val="00516B33"/>
    <w:rsid w:val="0054403B"/>
    <w:rsid w:val="005A1C0E"/>
    <w:rsid w:val="005C19BA"/>
    <w:rsid w:val="006271BE"/>
    <w:rsid w:val="00631E9C"/>
    <w:rsid w:val="00656F5A"/>
    <w:rsid w:val="006725BD"/>
    <w:rsid w:val="00693461"/>
    <w:rsid w:val="006A02F6"/>
    <w:rsid w:val="006A3D18"/>
    <w:rsid w:val="006B4558"/>
    <w:rsid w:val="006B7E66"/>
    <w:rsid w:val="006D0E86"/>
    <w:rsid w:val="006F1F35"/>
    <w:rsid w:val="007013B2"/>
    <w:rsid w:val="00702D64"/>
    <w:rsid w:val="007367B4"/>
    <w:rsid w:val="0075393D"/>
    <w:rsid w:val="00756110"/>
    <w:rsid w:val="00885457"/>
    <w:rsid w:val="008A68C1"/>
    <w:rsid w:val="008F0101"/>
    <w:rsid w:val="0094006D"/>
    <w:rsid w:val="009500F4"/>
    <w:rsid w:val="0096336C"/>
    <w:rsid w:val="009C3D9B"/>
    <w:rsid w:val="009D1016"/>
    <w:rsid w:val="009E66ED"/>
    <w:rsid w:val="00B21621"/>
    <w:rsid w:val="00B75410"/>
    <w:rsid w:val="00B76F03"/>
    <w:rsid w:val="00B82D1B"/>
    <w:rsid w:val="00BC198D"/>
    <w:rsid w:val="00BD1111"/>
    <w:rsid w:val="00BD594E"/>
    <w:rsid w:val="00BE22C6"/>
    <w:rsid w:val="00BF2931"/>
    <w:rsid w:val="00C27DE7"/>
    <w:rsid w:val="00C761B3"/>
    <w:rsid w:val="00CA17F8"/>
    <w:rsid w:val="00D01B32"/>
    <w:rsid w:val="00D273F8"/>
    <w:rsid w:val="00E23ED4"/>
    <w:rsid w:val="00E339C7"/>
    <w:rsid w:val="00E4195F"/>
    <w:rsid w:val="00F1069D"/>
    <w:rsid w:val="00F3700C"/>
    <w:rsid w:val="00F9080C"/>
    <w:rsid w:val="00FB0570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9AFE288"/>
  <w15:docId w15:val="{4ABC7E2A-7108-4CD1-903A-DA0ECAFF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F8"/>
    <w:pPr>
      <w:spacing w:line="240" w:lineRule="auto"/>
    </w:pPr>
    <w:rPr>
      <w:rFonts w:ascii="FS Emeric" w:hAnsi="FS Emer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C0E"/>
    <w:pPr>
      <w:outlineLvl w:val="0"/>
    </w:pPr>
    <w:rPr>
      <w:rFonts w:ascii="Bree Serif" w:hAnsi="Bree Serif"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FF8"/>
    <w:pPr>
      <w:keepNext/>
      <w:spacing w:before="240" w:after="60"/>
      <w:outlineLvl w:val="1"/>
    </w:pPr>
    <w:rPr>
      <w:rFonts w:ascii="FS Emeric Medium" w:eastAsiaTheme="majorEastAsia" w:hAnsi="FS Emeric Medium" w:cstheme="majorBidi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F22AE"/>
    <w:pPr>
      <w:keepNext/>
      <w:spacing w:before="240" w:after="60"/>
      <w:outlineLvl w:val="2"/>
    </w:pPr>
    <w:rPr>
      <w:rFonts w:ascii="FS Emeric ExtraBold" w:eastAsiaTheme="majorEastAsia" w:hAnsi="FS Emeric ExtraBold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E7"/>
  </w:style>
  <w:style w:type="paragraph" w:styleId="Footer">
    <w:name w:val="footer"/>
    <w:basedOn w:val="Normal"/>
    <w:link w:val="FooterChar"/>
    <w:uiPriority w:val="99"/>
    <w:unhideWhenUsed/>
    <w:rsid w:val="00C27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DE7"/>
  </w:style>
  <w:style w:type="character" w:customStyle="1" w:styleId="Heading1Char">
    <w:name w:val="Heading 1 Char"/>
    <w:basedOn w:val="DefaultParagraphFont"/>
    <w:link w:val="Heading1"/>
    <w:uiPriority w:val="9"/>
    <w:rsid w:val="005A1C0E"/>
    <w:rPr>
      <w:rFonts w:ascii="Bree Serif" w:hAnsi="Bree Serif"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45FF8"/>
    <w:rPr>
      <w:rFonts w:ascii="FS Emeric Medium" w:eastAsiaTheme="majorEastAsia" w:hAnsi="FS Emeric Medium" w:cstheme="majorBidi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22AE"/>
    <w:rPr>
      <w:rFonts w:ascii="FS Emeric ExtraBold" w:eastAsiaTheme="majorEastAsia" w:hAnsi="FS Emeric ExtraBold" w:cstheme="majorBidi"/>
      <w:bCs/>
      <w:sz w:val="24"/>
      <w:szCs w:val="26"/>
    </w:rPr>
  </w:style>
  <w:style w:type="paragraph" w:styleId="ListParagraph">
    <w:name w:val="List Paragraph"/>
    <w:basedOn w:val="Normal"/>
    <w:uiPriority w:val="34"/>
    <w:rsid w:val="003B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D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.uk/e/look-after-your-mate-training-kclsu-buddy-scheme-registration-140785823187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.uk/e/scheme-expectations-training-kclsu-buddy-scheme-registration-14040534316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cl.ac.uk/study/widening-participation/w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utreach@kclsu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RwKDtv57_cI&amp;t=1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rang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ange Theme" id="{9C5D2E17-87DC-458D-B93F-01FF6BAE77D1}" vid="{37BF0979-D76A-41D6-BE3B-21A75A36168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a3bd6d39-a537-4955-8a09-a46ef866d7e9">Planning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7945D42BA741A746F1A989754ED4" ma:contentTypeVersion="1" ma:contentTypeDescription="Create a new document." ma:contentTypeScope="" ma:versionID="5e3bdebc65e64ffc91f1caabe1925a4a">
  <xsd:schema xmlns:xsd="http://www.w3.org/2001/XMLSchema" xmlns:p="http://schemas.microsoft.com/office/2006/metadata/properties" xmlns:ns2="a3bd6d39-a537-4955-8a09-a46ef866d7e9" targetNamespace="http://schemas.microsoft.com/office/2006/metadata/properties" ma:root="true" ma:fieldsID="cb53bccf8d09de776a0f606ea59b31a6" ns2:_="">
    <xsd:import namespace="a3bd6d39-a537-4955-8a09-a46ef866d7e9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bd6d39-a537-4955-8a09-a46ef866d7e9" elementFormDefault="qualified">
    <xsd:import namespace="http://schemas.microsoft.com/office/2006/documentManagement/types"/>
    <xsd:element name="Category" ma:index="8" nillable="true" ma:displayName="Category" ma:default="Annual Report" ma:format="Dropdown" ma:internalName="Category">
      <xsd:simpleType>
        <xsd:restriction base="dms:Choice">
          <xsd:enumeration value="Annual Report"/>
          <xsd:enumeration value="PR"/>
          <xsd:enumeration value="Reporting"/>
          <xsd:enumeration value="Stats"/>
          <xsd:enumeration value="Strategy"/>
          <xsd:enumeration value="Plan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D36F-8A3D-4852-AEB5-E0CCC4C4A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F92C8-DA80-40F0-A5E8-36BBAB49B81C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3bd6d39-a537-4955-8a09-a46ef866d7e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FE7D29-B862-42A1-8E31-B8A5DFF57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d6d39-a537-4955-8a09-a46ef866d7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F903FF-5D9D-4325-8826-5103F6B0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KCLSU Word Template (Colour)</vt:lpstr>
    </vt:vector>
  </TitlesOfParts>
  <Company>KCLSU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KCLSU Word Template (Colour)</dc:title>
  <dc:subject/>
  <dc:creator>Anisha Bhogaita</dc:creator>
  <cp:keywords/>
  <dc:description/>
  <cp:lastModifiedBy>Lily-Rose Sharry</cp:lastModifiedBy>
  <cp:revision>31</cp:revision>
  <cp:lastPrinted>2020-08-20T16:22:00Z</cp:lastPrinted>
  <dcterms:created xsi:type="dcterms:W3CDTF">2019-02-06T09:19:00Z</dcterms:created>
  <dcterms:modified xsi:type="dcterms:W3CDTF">2021-03-18T14:29:00Z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0x010100F6F27945D42BA741A746F1A989754ED4</vt:lpwstr>
  </property>
</Properties>
</file>